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87BFC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4A49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Utente02</cp:lastModifiedBy>
  <cp:revision>2</cp:revision>
  <cp:lastPrinted>2026-09-21T10:49:00Z</cp:lastPrinted>
  <dcterms:created xsi:type="dcterms:W3CDTF">2026-09-25T07:06:00Z</dcterms:created>
  <dcterms:modified xsi:type="dcterms:W3CDTF">2026-09-25T07:06:00Z</dcterms:modified>
</cp:coreProperties>
</file>